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573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2757"/>
        <w:gridCol w:w="2977"/>
      </w:tblGrid>
      <w:tr w:rsidR="00FD26B9" w:rsidRPr="00FD26B9" w14:paraId="0EF6409D" w14:textId="77777777" w:rsidTr="00D25348">
        <w:tc>
          <w:tcPr>
            <w:tcW w:w="12757" w:type="dxa"/>
          </w:tcPr>
          <w:p w14:paraId="3B63A2F8" w14:textId="223CEB8A" w:rsidR="00FD26B9" w:rsidRDefault="00FD26B9" w:rsidP="00FD26B9">
            <w:pPr>
              <w:pStyle w:val="a3"/>
            </w:pPr>
            <w:r>
              <w:rPr>
                <w:noProof/>
              </w:rPr>
              <w:drawing>
                <wp:inline distT="0" distB="0" distL="0" distR="0" wp14:anchorId="57C39530" wp14:editId="7A168AB9">
                  <wp:extent cx="1809750" cy="896338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256" cy="898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66A8EDE6" wp14:editId="79BB7B8D">
                  <wp:extent cx="1819275" cy="1180507"/>
                  <wp:effectExtent l="0" t="0" r="0" b="63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908" cy="1180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EE37F6">
              <w:t xml:space="preserve"> </w:t>
            </w:r>
            <w:r w:rsidR="00EE37F6">
              <w:rPr>
                <w:noProof/>
              </w:rPr>
              <w:drawing>
                <wp:inline distT="0" distB="0" distL="0" distR="0" wp14:anchorId="0C60E8D5" wp14:editId="7D2D5A48">
                  <wp:extent cx="1800225" cy="749376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874" cy="752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43A78">
              <w:rPr>
                <w:noProof/>
              </w:rPr>
              <w:drawing>
                <wp:inline distT="0" distB="0" distL="0" distR="0" wp14:anchorId="1624CCD4" wp14:editId="2A32B38E">
                  <wp:extent cx="1809750" cy="749152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902" cy="75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6FD876" w14:textId="4DD4E0BB" w:rsidR="00FD26B9" w:rsidRDefault="00FD26B9" w:rsidP="00FD26B9">
            <w:r>
              <w:t>Фразу «Содержание распределяемого блока» надо убрать.</w:t>
            </w:r>
          </w:p>
          <w:p w14:paraId="7ABE33C8" w14:textId="73270A68" w:rsidR="00B43A78" w:rsidRDefault="00B43A78" w:rsidP="00FD26B9">
            <w:r>
              <w:t>Фразу «Название блока ответа» надо убрать.</w:t>
            </w:r>
          </w:p>
          <w:p w14:paraId="40D72458" w14:textId="77777777" w:rsidR="00FD26B9" w:rsidRPr="00EE75E2" w:rsidRDefault="00FD26B9" w:rsidP="00FD26B9">
            <w:r>
              <w:t>Постер – это графическое изображение, т.е. фразу надо оставить как я писала «</w:t>
            </w:r>
            <w:r w:rsidRPr="00FD26B9">
              <w:t>Оптимальные пропорции для постера</w:t>
            </w:r>
            <w:r w:rsidR="00EE37F6">
              <w:t>…</w:t>
            </w:r>
            <w:r>
              <w:t>»</w:t>
            </w:r>
          </w:p>
          <w:p w14:paraId="43366208" w14:textId="0357229A" w:rsidR="00B43A78" w:rsidRPr="00FD26B9" w:rsidRDefault="00B43A78" w:rsidP="00FD26B9"/>
        </w:tc>
        <w:tc>
          <w:tcPr>
            <w:tcW w:w="2977" w:type="dxa"/>
          </w:tcPr>
          <w:p w14:paraId="185BA5D9" w14:textId="77777777" w:rsidR="00FD26B9" w:rsidRPr="00FD26B9" w:rsidRDefault="00FD26B9" w:rsidP="00FD26B9"/>
        </w:tc>
      </w:tr>
      <w:tr w:rsidR="00FD26B9" w:rsidRPr="00FD26B9" w14:paraId="2F6499BD" w14:textId="77777777" w:rsidTr="00D25348">
        <w:tc>
          <w:tcPr>
            <w:tcW w:w="12757" w:type="dxa"/>
          </w:tcPr>
          <w:p w14:paraId="53FB241B" w14:textId="77777777" w:rsidR="004E680D" w:rsidRDefault="004E680D" w:rsidP="00FD26B9">
            <w:r>
              <w:t xml:space="preserve">Ввод в тексте почти нигде не работает. По факту появляются теги </w:t>
            </w:r>
            <w:r w:rsidRPr="004E680D">
              <w:t>&lt;</w:t>
            </w:r>
            <w:r>
              <w:rPr>
                <w:lang w:val="en-US"/>
              </w:rPr>
              <w:t>div</w:t>
            </w:r>
            <w:r w:rsidRPr="004E680D">
              <w:t>&gt;</w:t>
            </w:r>
            <w:r>
              <w:t>, но</w:t>
            </w:r>
            <w:r w:rsidRPr="004E680D">
              <w:t xml:space="preserve"> </w:t>
            </w:r>
            <w:r>
              <w:t xml:space="preserve">они не работают. </w:t>
            </w:r>
          </w:p>
          <w:p w14:paraId="541373EC" w14:textId="77777777" w:rsidR="004E680D" w:rsidRDefault="004E680D" w:rsidP="00FD26B9">
            <w:r>
              <w:t xml:space="preserve">Работает только тег </w:t>
            </w:r>
            <w:r w:rsidRPr="004E680D">
              <w:t>&lt;</w:t>
            </w:r>
            <w:proofErr w:type="spellStart"/>
            <w:r>
              <w:rPr>
                <w:lang w:val="en-US"/>
              </w:rPr>
              <w:t>br</w:t>
            </w:r>
            <w:proofErr w:type="spellEnd"/>
            <w:r w:rsidRPr="004E680D">
              <w:t>&gt;</w:t>
            </w:r>
            <w:r>
              <w:t>, поставленный вручную.</w:t>
            </w:r>
          </w:p>
          <w:p w14:paraId="38E9C088" w14:textId="6D74BB7D" w:rsidR="00FD26B9" w:rsidRDefault="004E680D" w:rsidP="00FD26B9">
            <w:r>
              <w:t xml:space="preserve">Что делать учителю, который этого не знает? </w:t>
            </w:r>
          </w:p>
          <w:p w14:paraId="3280EE14" w14:textId="126298FA" w:rsidR="004E680D" w:rsidRPr="004E680D" w:rsidRDefault="004E680D" w:rsidP="00FD26B9">
            <w:r>
              <w:rPr>
                <w:noProof/>
              </w:rPr>
              <w:drawing>
                <wp:inline distT="0" distB="0" distL="0" distR="0" wp14:anchorId="6B936E22" wp14:editId="1A12893A">
                  <wp:extent cx="2619375" cy="724779"/>
                  <wp:effectExtent l="19050" t="19050" r="9525" b="1841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099" cy="7307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173A3735" w14:textId="77777777" w:rsidR="00FD26B9" w:rsidRPr="00FD26B9" w:rsidRDefault="00FD26B9" w:rsidP="00FD26B9"/>
        </w:tc>
      </w:tr>
      <w:tr w:rsidR="00FD26B9" w14:paraId="2CF4F936" w14:textId="77777777" w:rsidTr="00D25348">
        <w:tc>
          <w:tcPr>
            <w:tcW w:w="12757" w:type="dxa"/>
          </w:tcPr>
          <w:p w14:paraId="7A8BA6A2" w14:textId="77777777" w:rsidR="00FD26B9" w:rsidRPr="00FD26B9" w:rsidRDefault="00FD26B9" w:rsidP="00FD26B9"/>
        </w:tc>
        <w:tc>
          <w:tcPr>
            <w:tcW w:w="2977" w:type="dxa"/>
          </w:tcPr>
          <w:p w14:paraId="5A849FD8" w14:textId="77777777" w:rsidR="00FD26B9" w:rsidRDefault="00FD26B9" w:rsidP="00FD26B9"/>
        </w:tc>
      </w:tr>
      <w:tr w:rsidR="00FD26B9" w14:paraId="640245EF" w14:textId="77777777" w:rsidTr="00D25348">
        <w:tc>
          <w:tcPr>
            <w:tcW w:w="12757" w:type="dxa"/>
          </w:tcPr>
          <w:p w14:paraId="58493976" w14:textId="0E8796F3" w:rsidR="00FD26B9" w:rsidRDefault="00FD26B9" w:rsidP="00FD26B9">
            <w:r w:rsidRPr="0074546C">
              <w:rPr>
                <w:highlight w:val="green"/>
              </w:rPr>
              <w:t xml:space="preserve">1. Текст в всплывающих окнах «Помощь» </w:t>
            </w:r>
            <w:r w:rsidRPr="0074546C">
              <w:rPr>
                <w:noProof/>
                <w:highlight w:val="green"/>
                <w:lang w:eastAsia="ru-RU"/>
              </w:rPr>
              <w:drawing>
                <wp:inline distT="0" distB="0" distL="0" distR="0" wp14:anchorId="411B078F" wp14:editId="44FDDDA7">
                  <wp:extent cx="238125" cy="2381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4546C">
              <w:rPr>
                <w:highlight w:val="green"/>
              </w:rPr>
              <w:t xml:space="preserve"> должен выравниваться по ширине.</w:t>
            </w:r>
          </w:p>
        </w:tc>
        <w:tc>
          <w:tcPr>
            <w:tcW w:w="2977" w:type="dxa"/>
          </w:tcPr>
          <w:p w14:paraId="0EF91C38" w14:textId="77777777" w:rsidR="00FD26B9" w:rsidRDefault="00FD26B9" w:rsidP="00FD26B9">
            <w:r>
              <w:t xml:space="preserve">да </w:t>
            </w:r>
          </w:p>
          <w:p w14:paraId="0C2E370B" w14:textId="202DA5AC" w:rsidR="00FD26B9" w:rsidRDefault="00FD26B9" w:rsidP="00FD26B9"/>
        </w:tc>
      </w:tr>
      <w:tr w:rsidR="00FD26B9" w14:paraId="681DA2A0" w14:textId="77777777" w:rsidTr="00D25348">
        <w:tc>
          <w:tcPr>
            <w:tcW w:w="12757" w:type="dxa"/>
          </w:tcPr>
          <w:p w14:paraId="4641D0B8" w14:textId="00354792" w:rsidR="00FD26B9" w:rsidRPr="00FE4D00" w:rsidRDefault="00FD26B9" w:rsidP="00FD26B9">
            <w:pPr>
              <w:pStyle w:val="a3"/>
              <w:numPr>
                <w:ilvl w:val="0"/>
                <w:numId w:val="10"/>
              </w:numPr>
              <w:ind w:left="11" w:firstLine="0"/>
              <w:rPr>
                <w:highlight w:val="green"/>
              </w:rPr>
            </w:pPr>
            <w:r w:rsidRPr="0074546C">
              <w:rPr>
                <w:highlight w:val="green"/>
              </w:rPr>
              <w:t>В области «Описание» (во всех шаблонах) нужно поставить расширенную текстовую панель инструментов (как в шаблоне «Устный опрос»).</w:t>
            </w:r>
            <w:r w:rsidRPr="00EB654C">
              <w:t xml:space="preserve"> </w:t>
            </w:r>
          </w:p>
        </w:tc>
        <w:tc>
          <w:tcPr>
            <w:tcW w:w="2977" w:type="dxa"/>
          </w:tcPr>
          <w:p w14:paraId="65F0F616" w14:textId="46D0B00E" w:rsidR="00FD26B9" w:rsidRPr="0074546C" w:rsidRDefault="00FD26B9" w:rsidP="00FD26B9">
            <w:proofErr w:type="gramStart"/>
            <w:r w:rsidRPr="0074546C">
              <w:t>Выравнивание  по</w:t>
            </w:r>
            <w:proofErr w:type="gramEnd"/>
            <w:r w:rsidRPr="0074546C">
              <w:t xml:space="preserve"> ширине,</w:t>
            </w:r>
            <w:r>
              <w:t xml:space="preserve"> </w:t>
            </w:r>
          </w:p>
        </w:tc>
      </w:tr>
      <w:tr w:rsidR="00FD26B9" w14:paraId="0225335C" w14:textId="77777777" w:rsidTr="00D25348">
        <w:tc>
          <w:tcPr>
            <w:tcW w:w="12757" w:type="dxa"/>
          </w:tcPr>
          <w:p w14:paraId="265D35E8" w14:textId="5B4DB852" w:rsidR="00FD26B9" w:rsidRPr="00FE4D00" w:rsidRDefault="00FD26B9" w:rsidP="00FD26B9">
            <w:pPr>
              <w:pStyle w:val="a3"/>
              <w:ind w:left="11"/>
              <w:rPr>
                <w:highlight w:val="green"/>
              </w:rPr>
            </w:pPr>
            <w:r w:rsidRPr="0074546C">
              <w:rPr>
                <w:highlight w:val="yellow"/>
              </w:rPr>
              <w:t xml:space="preserve">В Описании почти везде не работает </w:t>
            </w:r>
            <w:r w:rsidRPr="0074546C">
              <w:rPr>
                <w:highlight w:val="yellow"/>
                <w:lang w:val="en-US"/>
              </w:rPr>
              <w:t>Enter</w:t>
            </w:r>
            <w:r w:rsidRPr="0074546C">
              <w:t xml:space="preserve"> </w:t>
            </w:r>
          </w:p>
        </w:tc>
        <w:tc>
          <w:tcPr>
            <w:tcW w:w="2977" w:type="dxa"/>
          </w:tcPr>
          <w:p w14:paraId="60E9BDDA" w14:textId="4EFED091" w:rsidR="00FD26B9" w:rsidRDefault="00FD26B9" w:rsidP="00FD26B9">
            <w:r>
              <w:t xml:space="preserve">работает </w:t>
            </w:r>
            <w:r w:rsidRPr="0074546C">
              <w:t>&lt;</w:t>
            </w:r>
            <w:proofErr w:type="spellStart"/>
            <w:r>
              <w:rPr>
                <w:lang w:val="en-US"/>
              </w:rPr>
              <w:t>br</w:t>
            </w:r>
            <w:proofErr w:type="spellEnd"/>
            <w:r w:rsidRPr="0074546C">
              <w:t>&gt;</w:t>
            </w:r>
          </w:p>
        </w:tc>
      </w:tr>
      <w:tr w:rsidR="00FD26B9" w14:paraId="5DD2FA19" w14:textId="77777777" w:rsidTr="00D25348">
        <w:tc>
          <w:tcPr>
            <w:tcW w:w="12757" w:type="dxa"/>
          </w:tcPr>
          <w:p w14:paraId="113425CD" w14:textId="77777777" w:rsidR="00FD26B9" w:rsidRPr="0074546C" w:rsidRDefault="00FD26B9" w:rsidP="00FD26B9">
            <w:pPr>
              <w:rPr>
                <w:highlight w:val="green"/>
              </w:rPr>
            </w:pPr>
            <w:r w:rsidRPr="0074546C">
              <w:rPr>
                <w:highlight w:val="green"/>
              </w:rPr>
              <w:t>3. Пояснение к кнопке «Пробел» появляется на некотором удалении от самой кнопки. Рекомендуется изменить положение всплывающей подсказки. Название надо скорректировать «Неразрывный пробел» (иначе непонятно).</w:t>
            </w:r>
          </w:p>
          <w:p w14:paraId="53F4BEE6" w14:textId="79C4B358" w:rsidR="00FD26B9" w:rsidRDefault="00FD26B9" w:rsidP="00FD26B9">
            <w:r w:rsidRPr="0074546C">
              <w:rPr>
                <w:highlight w:val="green"/>
              </w:rPr>
              <w:t>Переименовать кнопку «Перевод каретки» в Enter.</w:t>
            </w:r>
          </w:p>
        </w:tc>
        <w:tc>
          <w:tcPr>
            <w:tcW w:w="2977" w:type="dxa"/>
          </w:tcPr>
          <w:p w14:paraId="6F4C512C" w14:textId="03849F40" w:rsidR="00FD26B9" w:rsidRPr="00226203" w:rsidRDefault="00FD26B9" w:rsidP="00FD26B9">
            <w:r>
              <w:t xml:space="preserve">Да </w:t>
            </w:r>
          </w:p>
        </w:tc>
      </w:tr>
      <w:tr w:rsidR="00FD26B9" w14:paraId="1411E16D" w14:textId="77777777" w:rsidTr="00D25348">
        <w:tc>
          <w:tcPr>
            <w:tcW w:w="12757" w:type="dxa"/>
          </w:tcPr>
          <w:p w14:paraId="01D16754" w14:textId="676FBEC4" w:rsidR="00FD26B9" w:rsidRDefault="00FD26B9" w:rsidP="00FD26B9">
            <w:r w:rsidRPr="0074546C">
              <w:rPr>
                <w:highlight w:val="green"/>
              </w:rPr>
              <w:t>4. В области «Результат» (во всех шаблонах) нужно добавить текстовую панель инструментов.</w:t>
            </w:r>
          </w:p>
        </w:tc>
        <w:tc>
          <w:tcPr>
            <w:tcW w:w="2977" w:type="dxa"/>
          </w:tcPr>
          <w:p w14:paraId="5975B79D" w14:textId="3B245DE3" w:rsidR="00FD26B9" w:rsidRDefault="00FD26B9" w:rsidP="00FD26B9">
            <w:r>
              <w:t>да</w:t>
            </w:r>
          </w:p>
        </w:tc>
      </w:tr>
      <w:tr w:rsidR="00FD26B9" w14:paraId="1A6DB26B" w14:textId="77777777" w:rsidTr="00D25348">
        <w:tc>
          <w:tcPr>
            <w:tcW w:w="12757" w:type="dxa"/>
          </w:tcPr>
          <w:p w14:paraId="0D01BF7C" w14:textId="4A54C000" w:rsidR="00FD26B9" w:rsidRDefault="00FD26B9" w:rsidP="00FD26B9">
            <w:r w:rsidRPr="0074546C">
              <w:rPr>
                <w:highlight w:val="green"/>
              </w:rPr>
              <w:t>5. Нет ограничения на длину вводимого текста в поле «Результат». В итоге начало фразы обрезается. Поле отображает только последние 13 строк по 70 символов, при этом всё, что в начале, не отображается и нет возможности фразу посмотреть. Может поставить ограничение где-то в 900 символов? (ограничения по количеству символов нет, однако сейчас весь текст вмещается в окно)</w:t>
            </w:r>
          </w:p>
        </w:tc>
        <w:tc>
          <w:tcPr>
            <w:tcW w:w="2977" w:type="dxa"/>
          </w:tcPr>
          <w:p w14:paraId="51B04C5E" w14:textId="754D5FF0" w:rsidR="00FD26B9" w:rsidRDefault="00FD26B9" w:rsidP="00FD26B9">
            <w:r>
              <w:t>Да</w:t>
            </w:r>
          </w:p>
          <w:p w14:paraId="171BA3F5" w14:textId="168D9C42" w:rsidR="00FD26B9" w:rsidRPr="00B95825" w:rsidRDefault="00FD26B9" w:rsidP="00FD26B9"/>
        </w:tc>
      </w:tr>
      <w:tr w:rsidR="00FD26B9" w14:paraId="463948E7" w14:textId="77777777" w:rsidTr="00D25348">
        <w:tc>
          <w:tcPr>
            <w:tcW w:w="12757" w:type="dxa"/>
          </w:tcPr>
          <w:p w14:paraId="7D626020" w14:textId="0449F17D" w:rsidR="00FD26B9" w:rsidRPr="0074546C" w:rsidRDefault="00FD26B9" w:rsidP="00FD26B9">
            <w:r w:rsidRPr="0074546C">
              <w:rPr>
                <w:highlight w:val="green"/>
              </w:rPr>
              <w:lastRenderedPageBreak/>
              <w:t>6. Нужно прописать приблизительные пропорции изображений для постера, что картинка не «обрезалась» снизу.</w:t>
            </w:r>
            <w:r w:rsidRPr="0074546C">
              <w:t xml:space="preserve">  </w:t>
            </w:r>
          </w:p>
        </w:tc>
        <w:tc>
          <w:tcPr>
            <w:tcW w:w="2977" w:type="dxa"/>
          </w:tcPr>
          <w:p w14:paraId="420EA0BD" w14:textId="73B6EBA8" w:rsidR="00FD26B9" w:rsidRDefault="00FD26B9" w:rsidP="00FD26B9">
            <w:r w:rsidRPr="00B95825">
              <w:rPr>
                <w:highlight w:val="green"/>
              </w:rPr>
              <w:t>Ответ:</w:t>
            </w:r>
            <w:r>
              <w:t xml:space="preserve"> указаны в подсказки к постеру.</w:t>
            </w:r>
          </w:p>
        </w:tc>
      </w:tr>
      <w:tr w:rsidR="00FD26B9" w14:paraId="6840B05D" w14:textId="77777777" w:rsidTr="00D25348">
        <w:trPr>
          <w:trHeight w:val="643"/>
        </w:trPr>
        <w:tc>
          <w:tcPr>
            <w:tcW w:w="12757" w:type="dxa"/>
          </w:tcPr>
          <w:p w14:paraId="1EAEA262" w14:textId="369E3153" w:rsidR="00FD26B9" w:rsidRDefault="00FD26B9" w:rsidP="00FD26B9">
            <w:pPr>
              <w:spacing w:after="160" w:line="259" w:lineRule="auto"/>
            </w:pPr>
            <w:r w:rsidRPr="0074546C">
              <w:rPr>
                <w:highlight w:val="green"/>
              </w:rPr>
              <w:t>7. У поля «Название» нигде не указано ограничение по длине символов, а оно есть. Рекомендуется ее указать.</w:t>
            </w:r>
          </w:p>
        </w:tc>
        <w:tc>
          <w:tcPr>
            <w:tcW w:w="2977" w:type="dxa"/>
          </w:tcPr>
          <w:p w14:paraId="2C9842A0" w14:textId="6074E90A" w:rsidR="00FD26B9" w:rsidRDefault="00FD26B9" w:rsidP="00FD26B9">
            <w:r>
              <w:t>да</w:t>
            </w:r>
          </w:p>
        </w:tc>
      </w:tr>
      <w:tr w:rsidR="00FD26B9" w14:paraId="402F7955" w14:textId="77777777" w:rsidTr="00D25348">
        <w:tc>
          <w:tcPr>
            <w:tcW w:w="12757" w:type="dxa"/>
          </w:tcPr>
          <w:p w14:paraId="46DCF8E3" w14:textId="4CFE609B" w:rsidR="00FD26B9" w:rsidRPr="00AB6031" w:rsidRDefault="00FD26B9" w:rsidP="00FD26B9">
            <w:pPr>
              <w:spacing w:after="160" w:line="259" w:lineRule="auto"/>
              <w:rPr>
                <w:i/>
                <w:iCs/>
              </w:rPr>
            </w:pPr>
            <w:r>
              <w:rPr>
                <w:i/>
                <w:iCs/>
                <w:highlight w:val="green"/>
              </w:rPr>
              <w:t xml:space="preserve">8. </w:t>
            </w:r>
            <w:r w:rsidRPr="00AB6031">
              <w:rPr>
                <w:i/>
                <w:iCs/>
                <w:highlight w:val="green"/>
              </w:rPr>
              <w:t>Замеч</w:t>
            </w:r>
            <w:r w:rsidRPr="00AB6031">
              <w:rPr>
                <w:i/>
                <w:iCs/>
              </w:rPr>
              <w:t>ание писал мой инженер-программист. Я не совсем понимаю, почему это важно.</w:t>
            </w:r>
          </w:p>
          <w:p w14:paraId="14BAE17D" w14:textId="73846EAF" w:rsidR="00FD26B9" w:rsidRDefault="00FD26B9" w:rsidP="00FD26B9">
            <w:pPr>
              <w:pStyle w:val="a3"/>
              <w:spacing w:after="160" w:line="259" w:lineRule="auto"/>
              <w:ind w:left="0"/>
              <w:jc w:val="both"/>
            </w:pPr>
            <w:r>
              <w:t xml:space="preserve">В полях можно вводить </w:t>
            </w:r>
            <w:r>
              <w:rPr>
                <w:lang w:val="en-US"/>
              </w:rPr>
              <w:t>html</w:t>
            </w:r>
            <w:r w:rsidRPr="00652C72">
              <w:t>-</w:t>
            </w:r>
            <w:r>
              <w:t>теги. Используем Символ переноса строки отображается как пустота, т.е. считывается. Есть вероятность наличия уязвимости, так можно будет получить доступ к внутренним данным.</w:t>
            </w:r>
          </w:p>
        </w:tc>
        <w:tc>
          <w:tcPr>
            <w:tcW w:w="2977" w:type="dxa"/>
          </w:tcPr>
          <w:p w14:paraId="60693BFE" w14:textId="77777777" w:rsidR="00FD26B9" w:rsidRDefault="00FD26B9" w:rsidP="00FD26B9"/>
        </w:tc>
      </w:tr>
      <w:tr w:rsidR="00FD26B9" w14:paraId="6251A85B" w14:textId="77777777" w:rsidTr="00D25348">
        <w:tc>
          <w:tcPr>
            <w:tcW w:w="12757" w:type="dxa"/>
          </w:tcPr>
          <w:p w14:paraId="7B049FD7" w14:textId="3CDBF0B0" w:rsidR="00FD26B9" w:rsidRPr="00EE37F6" w:rsidRDefault="00FD26B9" w:rsidP="00FD26B9">
            <w:pPr>
              <w:pStyle w:val="a3"/>
              <w:numPr>
                <w:ilvl w:val="0"/>
                <w:numId w:val="11"/>
              </w:numPr>
              <w:ind w:left="-131" w:firstLine="491"/>
              <w:rPr>
                <w:highlight w:val="green"/>
              </w:rPr>
            </w:pPr>
            <w:r w:rsidRPr="00EE37F6">
              <w:rPr>
                <w:highlight w:val="green"/>
              </w:rPr>
              <w:t xml:space="preserve">Функция «Публикация»: нужно скорректировать текст: </w:t>
            </w:r>
          </w:p>
          <w:p w14:paraId="7B750798" w14:textId="77777777" w:rsidR="00FD26B9" w:rsidRPr="00B42CBD" w:rsidRDefault="00FD26B9" w:rsidP="00FD26B9">
            <w:pPr>
              <w:ind w:left="11"/>
              <w:rPr>
                <w:i/>
                <w:iCs/>
              </w:rPr>
            </w:pPr>
            <w:r w:rsidRPr="00556BAA">
              <w:rPr>
                <w:i/>
                <w:iCs/>
              </w:rPr>
              <w:t xml:space="preserve">Публикация интерактивного задания в общей базе заданий осуществляется после проведения экспертизы. </w:t>
            </w:r>
          </w:p>
          <w:p w14:paraId="53B1423C" w14:textId="77777777" w:rsidR="00FD26B9" w:rsidRDefault="00FD26B9" w:rsidP="00FD26B9">
            <w:pPr>
              <w:rPr>
                <w:i/>
                <w:iCs/>
              </w:rPr>
            </w:pPr>
            <w:r w:rsidRPr="00556BAA">
              <w:rPr>
                <w:i/>
                <w:iCs/>
              </w:rPr>
              <w:t xml:space="preserve">Если задание требует корректировки, то на указанный в вашем профиле </w:t>
            </w:r>
            <w:proofErr w:type="spellStart"/>
            <w:r w:rsidRPr="00556BAA">
              <w:rPr>
                <w:i/>
                <w:iCs/>
              </w:rPr>
              <w:t>e-mail</w:t>
            </w:r>
            <w:proofErr w:type="spellEnd"/>
            <w:r w:rsidRPr="00556BAA">
              <w:rPr>
                <w:i/>
                <w:iCs/>
              </w:rPr>
              <w:t xml:space="preserve"> будет отправлено письмо с соответствующей информацией.</w:t>
            </w:r>
            <w:r>
              <w:rPr>
                <w:i/>
                <w:iCs/>
              </w:rPr>
              <w:t xml:space="preserve"> </w:t>
            </w:r>
          </w:p>
          <w:p w14:paraId="1374B60F" w14:textId="5EE0BECF" w:rsidR="00FD26B9" w:rsidRPr="00AB6031" w:rsidRDefault="00FD26B9" w:rsidP="00FD26B9">
            <w:pPr>
              <w:rPr>
                <w:i/>
                <w:iCs/>
              </w:rPr>
            </w:pPr>
            <w:r w:rsidRPr="00556BAA">
              <w:rPr>
                <w:i/>
                <w:iCs/>
              </w:rPr>
              <w:t xml:space="preserve">Если модератор </w:t>
            </w:r>
            <w:r>
              <w:rPr>
                <w:i/>
                <w:iCs/>
              </w:rPr>
              <w:t xml:space="preserve">по предмету </w:t>
            </w:r>
            <w:r w:rsidRPr="00556BAA">
              <w:rPr>
                <w:i/>
                <w:iCs/>
              </w:rPr>
              <w:t xml:space="preserve">одобряет публикацию, </w:t>
            </w:r>
            <w:r>
              <w:rPr>
                <w:i/>
                <w:iCs/>
              </w:rPr>
              <w:t xml:space="preserve">то ваше </w:t>
            </w:r>
            <w:r w:rsidRPr="00556BAA">
              <w:rPr>
                <w:i/>
                <w:iCs/>
              </w:rPr>
              <w:t>задание</w:t>
            </w:r>
            <w:r>
              <w:rPr>
                <w:i/>
                <w:iCs/>
              </w:rPr>
              <w:t xml:space="preserve"> появляется в </w:t>
            </w:r>
            <w:r w:rsidRPr="00556BAA">
              <w:rPr>
                <w:i/>
                <w:iCs/>
              </w:rPr>
              <w:t>общей базе заданий</w:t>
            </w:r>
            <w:r>
              <w:rPr>
                <w:i/>
                <w:iCs/>
              </w:rPr>
              <w:t xml:space="preserve"> на главной странице ресурса. При этом оно </w:t>
            </w:r>
            <w:r w:rsidRPr="00556BAA">
              <w:rPr>
                <w:i/>
                <w:iCs/>
              </w:rPr>
              <w:t xml:space="preserve">блокируется для внесения изменений, но ваше авторство сохраняется в описании. </w:t>
            </w:r>
          </w:p>
        </w:tc>
        <w:tc>
          <w:tcPr>
            <w:tcW w:w="2977" w:type="dxa"/>
          </w:tcPr>
          <w:p w14:paraId="506CD549" w14:textId="77777777" w:rsidR="00FD26B9" w:rsidRDefault="00FD26B9" w:rsidP="00FD26B9"/>
          <w:p w14:paraId="62A90E87" w14:textId="77777777" w:rsidR="00FD26B9" w:rsidRDefault="00FD26B9" w:rsidP="00FD26B9"/>
          <w:p w14:paraId="7F790F6C" w14:textId="1703745D" w:rsidR="00FD26B9" w:rsidRDefault="00FD26B9" w:rsidP="00FD26B9">
            <w:r>
              <w:t>да</w:t>
            </w:r>
          </w:p>
        </w:tc>
      </w:tr>
      <w:tr w:rsidR="00FD26B9" w14:paraId="6FB6BED1" w14:textId="77777777" w:rsidTr="00D25348">
        <w:tc>
          <w:tcPr>
            <w:tcW w:w="12757" w:type="dxa"/>
          </w:tcPr>
          <w:p w14:paraId="465A2CFB" w14:textId="77777777" w:rsidR="00EE37F6" w:rsidRDefault="00FD26B9" w:rsidP="00FD26B9">
            <w:pPr>
              <w:rPr>
                <w:i/>
                <w:iCs/>
              </w:rPr>
            </w:pPr>
            <w:r w:rsidRPr="0074546C">
              <w:rPr>
                <w:highlight w:val="green"/>
              </w:rPr>
              <w:t>10. Почему-то информация в таблицах «Мои задания», «Все задания» имеет разное форматирование: где-то написана курсивом, где-то – нет</w:t>
            </w:r>
            <w:r w:rsidRPr="0074546C">
              <w:rPr>
                <w:i/>
                <w:iCs/>
              </w:rPr>
              <w:t xml:space="preserve">. </w:t>
            </w:r>
          </w:p>
          <w:p w14:paraId="0C167BBE" w14:textId="65353C60" w:rsidR="00FD26B9" w:rsidRDefault="00FD26B9" w:rsidP="00FD26B9">
            <w:r w:rsidRPr="00EE37F6">
              <w:rPr>
                <w:i/>
                <w:iCs/>
              </w:rPr>
              <w:t>Ответ:</w:t>
            </w:r>
            <w:r w:rsidRPr="0074546C">
              <w:rPr>
                <w:i/>
                <w:iCs/>
              </w:rPr>
              <w:t xml:space="preserve"> курсивом выделены записи об элементах, которые были поправлены. Сделано это для того, чтобы обратить внимание авторов, что их элементы были отредактированы.</w:t>
            </w:r>
          </w:p>
        </w:tc>
        <w:tc>
          <w:tcPr>
            <w:tcW w:w="2977" w:type="dxa"/>
          </w:tcPr>
          <w:p w14:paraId="5595D26F" w14:textId="5463411C" w:rsidR="00FD26B9" w:rsidRDefault="00FD26B9" w:rsidP="00FD26B9">
            <w:r>
              <w:t xml:space="preserve">Все понятно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FD26B9" w14:paraId="701EC3EE" w14:textId="77777777" w:rsidTr="00D25348">
        <w:tc>
          <w:tcPr>
            <w:tcW w:w="12757" w:type="dxa"/>
          </w:tcPr>
          <w:p w14:paraId="7BD54C2C" w14:textId="77777777" w:rsidR="00FD26B9" w:rsidRDefault="00FD26B9" w:rsidP="00FD26B9">
            <w:r>
              <w:rPr>
                <w:highlight w:val="green"/>
              </w:rPr>
              <w:t xml:space="preserve">11. </w:t>
            </w:r>
            <w:r w:rsidRPr="00566081">
              <w:rPr>
                <w:highlight w:val="green"/>
              </w:rPr>
              <w:t xml:space="preserve">Поговорить с Харевич </w:t>
            </w:r>
            <w:r w:rsidRPr="009E65FB">
              <w:rPr>
                <w:highlight w:val="yellow"/>
              </w:rPr>
              <w:t>о предоставлении рекомендаций.</w:t>
            </w:r>
            <w:r>
              <w:t xml:space="preserve"> У нас появляется все больше методических рекомендаций. Можно ли сделать так: при щелчке на кнопку</w:t>
            </w:r>
          </w:p>
          <w:p w14:paraId="0506E921" w14:textId="46604A7B" w:rsidR="00FD26B9" w:rsidRDefault="00FD26B9" w:rsidP="00FD26B9">
            <w:r w:rsidRPr="00DB1605">
              <w:rPr>
                <w:color w:val="FF0000"/>
              </w:rPr>
              <w:t>Можно ли сделать, чтобы у меня, ка</w:t>
            </w:r>
            <w:r>
              <w:rPr>
                <w:color w:val="FF0000"/>
              </w:rPr>
              <w:t>к</w:t>
            </w:r>
            <w:r w:rsidRPr="00DB1605">
              <w:rPr>
                <w:color w:val="FF0000"/>
              </w:rPr>
              <w:t xml:space="preserve"> у админа была возможность править эту страницу?</w:t>
            </w:r>
          </w:p>
        </w:tc>
        <w:tc>
          <w:tcPr>
            <w:tcW w:w="2977" w:type="dxa"/>
          </w:tcPr>
          <w:p w14:paraId="47BDC779" w14:textId="1A393051" w:rsidR="00FD26B9" w:rsidRDefault="00FD26B9" w:rsidP="00FD26B9">
            <w:pPr>
              <w:rPr>
                <w:color w:val="FF0000"/>
              </w:rPr>
            </w:pPr>
            <w:r>
              <w:rPr>
                <w:color w:val="FF0000"/>
              </w:rPr>
              <w:t xml:space="preserve">Не смогла найти, где можно зайти на страницу для добавления </w:t>
            </w:r>
            <w:proofErr w:type="spellStart"/>
            <w:r>
              <w:rPr>
                <w:color w:val="FF0000"/>
              </w:rPr>
              <w:t>методреком</w:t>
            </w:r>
            <w:proofErr w:type="spellEnd"/>
            <w:r>
              <w:rPr>
                <w:color w:val="FF0000"/>
              </w:rPr>
              <w:t>.</w:t>
            </w:r>
          </w:p>
          <w:p w14:paraId="752A3ACD" w14:textId="28E0766B" w:rsidR="00FD26B9" w:rsidRPr="00CD5739" w:rsidRDefault="00FD26B9" w:rsidP="00FD26B9">
            <w:pPr>
              <w:rPr>
                <w:color w:val="FF0000"/>
                <w:lang w:val="en-US"/>
              </w:rPr>
            </w:pPr>
            <w:r>
              <w:rPr>
                <w:color w:val="FF0000"/>
              </w:rPr>
              <w:t>Можно ли там добавлять другие предметы?</w:t>
            </w:r>
          </w:p>
        </w:tc>
      </w:tr>
      <w:tr w:rsidR="00FD26B9" w14:paraId="0B44452A" w14:textId="77777777" w:rsidTr="00D25348">
        <w:tc>
          <w:tcPr>
            <w:tcW w:w="12757" w:type="dxa"/>
          </w:tcPr>
          <w:p w14:paraId="17BD9DA9" w14:textId="77777777" w:rsidR="00FD26B9" w:rsidRPr="007D7A3E" w:rsidRDefault="00FD26B9" w:rsidP="00FD26B9">
            <w:pPr>
              <w:rPr>
                <w:b/>
                <w:bCs/>
              </w:rPr>
            </w:pPr>
            <w:r w:rsidRPr="00EE63C9">
              <w:rPr>
                <w:b/>
                <w:bCs/>
                <w:highlight w:val="green"/>
              </w:rPr>
              <w:t>Шаблон «Сортировка»</w:t>
            </w:r>
          </w:p>
          <w:p w14:paraId="60561291" w14:textId="4F733EDA" w:rsidR="00FD26B9" w:rsidRDefault="00FD26B9" w:rsidP="00255269">
            <w:pPr>
              <w:pStyle w:val="a3"/>
              <w:numPr>
                <w:ilvl w:val="0"/>
                <w:numId w:val="1"/>
              </w:numPr>
              <w:ind w:left="0"/>
            </w:pPr>
            <w:r w:rsidRPr="00EE37F6">
              <w:rPr>
                <w:highlight w:val="green"/>
              </w:rPr>
              <w:t>Опять</w:t>
            </w:r>
            <w:r>
              <w:t xml:space="preserve"> получилось наслоение с цветовой гаммой: рамка ответа выделяется красным (зеленым) и при опции «</w:t>
            </w:r>
            <w:r w:rsidRPr="006B3A56">
              <w:t>Разбивать ответы по группам</w:t>
            </w:r>
            <w:r>
              <w:t xml:space="preserve">» и при проверке ответа. Можно ли цвета задавать не для границы </w:t>
            </w:r>
            <w:r>
              <w:lastRenderedPageBreak/>
              <w:t>карточки, а для заливки самой карточки (опция «</w:t>
            </w:r>
            <w:r w:rsidRPr="006B3A56">
              <w:t>Разбивать ответы по группам</w:t>
            </w:r>
            <w:r>
              <w:t xml:space="preserve">»)? При этом цветовое выделение не должно исчезать после проверки задания. </w:t>
            </w:r>
          </w:p>
          <w:p w14:paraId="2F1C233E" w14:textId="1A357433" w:rsidR="00FD26B9" w:rsidRDefault="00FD26B9" w:rsidP="00FD26B9">
            <w:pPr>
              <w:pStyle w:val="a3"/>
              <w:numPr>
                <w:ilvl w:val="0"/>
                <w:numId w:val="1"/>
              </w:numPr>
              <w:ind w:left="0"/>
            </w:pPr>
            <w:r w:rsidRPr="006C2A51">
              <w:rPr>
                <w:highlight w:val="green"/>
              </w:rPr>
              <w:t>Если ли</w:t>
            </w:r>
            <w:r>
              <w:t xml:space="preserve"> ограничение на количество символов в названии группы? </w:t>
            </w:r>
            <w:r w:rsidRPr="006C2A51">
              <w:rPr>
                <w:highlight w:val="green"/>
              </w:rPr>
              <w:t>Есть, добавлено в подсказке.</w:t>
            </w:r>
          </w:p>
          <w:p w14:paraId="116FB23F" w14:textId="77777777" w:rsidR="00FD26B9" w:rsidRDefault="00FD26B9" w:rsidP="00FD26B9">
            <w:r>
              <w:t xml:space="preserve">Цвета при сортировке по группам насыщенные (плохо читается шрифт). Нужно сделать их светлее или прозрачнее. </w:t>
            </w:r>
          </w:p>
          <w:p w14:paraId="6BA33FFC" w14:textId="77777777" w:rsidR="00FD26B9" w:rsidRPr="002351EC" w:rsidRDefault="00FD26B9" w:rsidP="00FD26B9">
            <w:pPr>
              <w:rPr>
                <w:strike/>
              </w:rPr>
            </w:pPr>
            <w:r>
              <w:t>Корректировка комментария</w:t>
            </w:r>
            <w:proofErr w:type="gramStart"/>
            <w:r>
              <w:t xml:space="preserve">: </w:t>
            </w:r>
            <w:r w:rsidRPr="002351EC">
              <w:rPr>
                <w:strike/>
              </w:rPr>
              <w:t>Для</w:t>
            </w:r>
            <w:proofErr w:type="gramEnd"/>
            <w:r w:rsidRPr="002351EC">
              <w:rPr>
                <w:strike/>
              </w:rPr>
              <w:t xml:space="preserve"> оптимального отображения горизонтальной картинки, ее ширина не должна превышать длину более чем в 2,5 раза, для вертикальной - длина не должна превышать ширину более чем в 2,25 раз.</w:t>
            </w:r>
          </w:p>
          <w:p w14:paraId="032A707F" w14:textId="61A06970" w:rsidR="00FD26B9" w:rsidRPr="00B30AF9" w:rsidRDefault="00FD26B9" w:rsidP="00FD26B9">
            <w:pPr>
              <w:rPr>
                <w:color w:val="FF0000"/>
              </w:rPr>
            </w:pPr>
            <w:r w:rsidRPr="002351EC">
              <w:rPr>
                <w:color w:val="FF0000"/>
              </w:rPr>
              <w:t xml:space="preserve">Оптимальные пропорции для постера – </w:t>
            </w:r>
            <w:proofErr w:type="gramStart"/>
            <w:r w:rsidRPr="002351EC">
              <w:rPr>
                <w:color w:val="FF0000"/>
              </w:rPr>
              <w:t>5 :</w:t>
            </w:r>
            <w:proofErr w:type="gramEnd"/>
            <w:r w:rsidRPr="002351EC">
              <w:rPr>
                <w:color w:val="FF0000"/>
              </w:rPr>
              <w:t xml:space="preserve"> 2</w:t>
            </w:r>
          </w:p>
        </w:tc>
        <w:tc>
          <w:tcPr>
            <w:tcW w:w="2977" w:type="dxa"/>
          </w:tcPr>
          <w:p w14:paraId="343B0DB0" w14:textId="14C31CEA" w:rsidR="00FD26B9" w:rsidRDefault="00FD26B9" w:rsidP="00FD26B9">
            <w:r>
              <w:lastRenderedPageBreak/>
              <w:t>Да</w:t>
            </w:r>
          </w:p>
          <w:p w14:paraId="4F54B7E2" w14:textId="77777777" w:rsidR="00FD26B9" w:rsidRDefault="00FD26B9" w:rsidP="00FD26B9"/>
          <w:p w14:paraId="47AFFC32" w14:textId="77777777" w:rsidR="00FD26B9" w:rsidRDefault="00FD26B9" w:rsidP="00FD26B9"/>
          <w:p w14:paraId="335D5C08" w14:textId="77777777" w:rsidR="00FD26B9" w:rsidRDefault="00FD26B9" w:rsidP="00FD26B9"/>
          <w:p w14:paraId="68148246" w14:textId="77777777" w:rsidR="00FD26B9" w:rsidRDefault="00FD26B9" w:rsidP="00FD26B9"/>
          <w:p w14:paraId="48F0B7CA" w14:textId="77777777" w:rsidR="00FD26B9" w:rsidRDefault="00FD26B9" w:rsidP="00FD26B9"/>
          <w:p w14:paraId="6887EAF1" w14:textId="77777777" w:rsidR="00FD26B9" w:rsidRDefault="00FD26B9" w:rsidP="00FD26B9"/>
          <w:p w14:paraId="102E8004" w14:textId="719A6045" w:rsidR="00FD26B9" w:rsidRDefault="00FD26B9" w:rsidP="00FD26B9">
            <w:r>
              <w:t>Да</w:t>
            </w:r>
          </w:p>
          <w:p w14:paraId="5BAA7C86" w14:textId="77777777" w:rsidR="00FD26B9" w:rsidRDefault="00FD26B9" w:rsidP="00FD26B9">
            <w:r>
              <w:t>Пусть остается как есть на данный момент</w:t>
            </w:r>
          </w:p>
          <w:p w14:paraId="0E2A63D3" w14:textId="20F270D9" w:rsidR="00FD26B9" w:rsidRPr="00B74753" w:rsidRDefault="00FD26B9" w:rsidP="00FD26B9">
            <w:pPr>
              <w:rPr>
                <w:color w:val="FF0000"/>
              </w:rPr>
            </w:pPr>
            <w:r w:rsidRPr="0026263B">
              <w:rPr>
                <w:color w:val="FF0000"/>
              </w:rPr>
              <w:t>Корректировка</w:t>
            </w:r>
            <w:r w:rsidR="00B74753">
              <w:rPr>
                <w:color w:val="FF0000"/>
              </w:rPr>
              <w:t xml:space="preserve"> комментария</w:t>
            </w:r>
          </w:p>
        </w:tc>
      </w:tr>
      <w:tr w:rsidR="00FD26B9" w14:paraId="2A7341D5" w14:textId="77777777" w:rsidTr="00D25348">
        <w:tc>
          <w:tcPr>
            <w:tcW w:w="12757" w:type="dxa"/>
          </w:tcPr>
          <w:p w14:paraId="2E3133DF" w14:textId="77777777" w:rsidR="00FD26B9" w:rsidRPr="00EC2561" w:rsidRDefault="00FD26B9" w:rsidP="00FD26B9">
            <w:pPr>
              <w:ind w:left="11"/>
              <w:rPr>
                <w:b/>
                <w:bCs/>
              </w:rPr>
            </w:pPr>
            <w:r w:rsidRPr="00B816A3">
              <w:rPr>
                <w:b/>
                <w:bCs/>
                <w:highlight w:val="green"/>
              </w:rPr>
              <w:lastRenderedPageBreak/>
              <w:t>Шаблон «Расстановка по порядку»</w:t>
            </w:r>
          </w:p>
          <w:p w14:paraId="50D473BB" w14:textId="38424527" w:rsidR="00FD26B9" w:rsidRDefault="00FD26B9" w:rsidP="00FD26B9">
            <w:pPr>
              <w:pStyle w:val="a3"/>
              <w:numPr>
                <w:ilvl w:val="0"/>
                <w:numId w:val="13"/>
              </w:numPr>
              <w:ind w:left="11"/>
            </w:pPr>
            <w:r w:rsidRPr="00B816A3">
              <w:t xml:space="preserve">Можно ли добавить вариант для элементов – Показывать все элементы? </w:t>
            </w:r>
            <w:r w:rsidRPr="00B816A3">
              <w:br/>
              <w:t>(я не могу правильно расставить все элементы пока не увижу их все, например, расставить числа в порядке возрастания). Даже если они будут «наезжать» друг на друга, но я их смогу перемещать по области. Как это сделано в шаблоне «Заполни пропуски». Прокрутка блоков с ответами</w:t>
            </w:r>
          </w:p>
        </w:tc>
        <w:tc>
          <w:tcPr>
            <w:tcW w:w="2977" w:type="dxa"/>
          </w:tcPr>
          <w:p w14:paraId="0168BEFB" w14:textId="14029BE4" w:rsidR="00FD26B9" w:rsidRDefault="00FD26B9" w:rsidP="00FD26B9">
            <w:r>
              <w:t>Да</w:t>
            </w:r>
          </w:p>
        </w:tc>
      </w:tr>
      <w:tr w:rsidR="00CD5739" w14:paraId="4801E74C" w14:textId="77777777" w:rsidTr="00D25348">
        <w:tc>
          <w:tcPr>
            <w:tcW w:w="12757" w:type="dxa"/>
          </w:tcPr>
          <w:p w14:paraId="355CBB71" w14:textId="77777777" w:rsidR="00CD5739" w:rsidRPr="00E82234" w:rsidRDefault="00CD5739" w:rsidP="00CD5739">
            <w:pPr>
              <w:rPr>
                <w:b/>
                <w:bCs/>
              </w:rPr>
            </w:pPr>
            <w:r w:rsidRPr="00E82234">
              <w:rPr>
                <w:b/>
                <w:bCs/>
              </w:rPr>
              <w:t xml:space="preserve">Шаблон «Лента времени» </w:t>
            </w:r>
          </w:p>
          <w:p w14:paraId="418FB305" w14:textId="77777777" w:rsidR="00CD5739" w:rsidRDefault="00CD5739" w:rsidP="00CD5739">
            <w:r w:rsidRPr="00CD5739">
              <w:rPr>
                <w:highlight w:val="green"/>
              </w:rPr>
              <w:t>Саму линию времени надо поднять чуть выше.</w:t>
            </w:r>
          </w:p>
          <w:p w14:paraId="40D39FE8" w14:textId="77777777" w:rsidR="00CD5739" w:rsidRDefault="00CD5739" w:rsidP="00CD5739">
            <w:r>
              <w:t>Я так не смогла понять, как посмотреть все ответы одновременно на ленте времени.</w:t>
            </w:r>
          </w:p>
          <w:p w14:paraId="11AA6000" w14:textId="77777777" w:rsidR="00CD5739" w:rsidRDefault="00CD5739" w:rsidP="00CD5739">
            <w:r>
              <w:t xml:space="preserve">Проверка непонятно как происходит (проверяется только последняя добавленная точка). </w:t>
            </w:r>
          </w:p>
          <w:p w14:paraId="2FDE9953" w14:textId="503195DF" w:rsidR="00CD5739" w:rsidRPr="00B816A3" w:rsidRDefault="00CD5739" w:rsidP="00CD5739">
            <w:pPr>
              <w:ind w:left="11"/>
              <w:rPr>
                <w:b/>
                <w:bCs/>
                <w:highlight w:val="green"/>
              </w:rPr>
            </w:pPr>
            <w:r w:rsidRPr="00CD5739">
              <w:rPr>
                <w:highlight w:val="green"/>
              </w:rPr>
              <w:t>При режиме «Во весь экран» виден нижний колонтитул.</w:t>
            </w:r>
          </w:p>
        </w:tc>
        <w:tc>
          <w:tcPr>
            <w:tcW w:w="2977" w:type="dxa"/>
          </w:tcPr>
          <w:p w14:paraId="1975A62B" w14:textId="77777777" w:rsidR="00CD5739" w:rsidRDefault="00CD5739" w:rsidP="00CD5739"/>
          <w:p w14:paraId="0BCA3107" w14:textId="1034CD98" w:rsidR="00CD5739" w:rsidRDefault="00CD5739" w:rsidP="00CD5739">
            <w:r>
              <w:t>Да</w:t>
            </w:r>
          </w:p>
          <w:p w14:paraId="09ACDF5F" w14:textId="354A47D1" w:rsidR="00CD5739" w:rsidRPr="00CD5739" w:rsidRDefault="00CD5739" w:rsidP="00CD5739">
            <w:r w:rsidRPr="00CD5739">
              <w:rPr>
                <w:color w:val="FF0000"/>
              </w:rPr>
              <w:t>Выглядит плохо. В этом показе почти нет смысла (все плашки лежат друг на друге)</w:t>
            </w:r>
          </w:p>
        </w:tc>
      </w:tr>
    </w:tbl>
    <w:p w14:paraId="01BE9F82" w14:textId="460E9BD3" w:rsidR="00AA73F0" w:rsidRDefault="00AA73F0"/>
    <w:p w14:paraId="397CC731" w14:textId="02F27EF7" w:rsidR="00CD5739" w:rsidRDefault="00CD5739"/>
    <w:sectPr w:rsidR="00CD5739" w:rsidSect="00586BBF">
      <w:pgSz w:w="16838" w:h="11906" w:orient="landscape"/>
      <w:pgMar w:top="426" w:right="568" w:bottom="424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0F58"/>
    <w:multiLevelType w:val="hybridMultilevel"/>
    <w:tmpl w:val="8AD810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B30CB"/>
    <w:multiLevelType w:val="hybridMultilevel"/>
    <w:tmpl w:val="9FC82D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37369"/>
    <w:multiLevelType w:val="hybridMultilevel"/>
    <w:tmpl w:val="C14E7A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444B9"/>
    <w:multiLevelType w:val="hybridMultilevel"/>
    <w:tmpl w:val="8AD8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B799A"/>
    <w:multiLevelType w:val="hybridMultilevel"/>
    <w:tmpl w:val="DEFAADB0"/>
    <w:lvl w:ilvl="0" w:tplc="5E5E9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A90B50"/>
    <w:multiLevelType w:val="hybridMultilevel"/>
    <w:tmpl w:val="69E621DC"/>
    <w:lvl w:ilvl="0" w:tplc="B0D433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F3C3219"/>
    <w:multiLevelType w:val="hybridMultilevel"/>
    <w:tmpl w:val="8AD810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00D4C"/>
    <w:multiLevelType w:val="hybridMultilevel"/>
    <w:tmpl w:val="E98E9A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72FFF"/>
    <w:multiLevelType w:val="hybridMultilevel"/>
    <w:tmpl w:val="962214CE"/>
    <w:lvl w:ilvl="0" w:tplc="57AA750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5CAC041B"/>
    <w:multiLevelType w:val="hybridMultilevel"/>
    <w:tmpl w:val="4FE2F93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564"/>
    <w:multiLevelType w:val="hybridMultilevel"/>
    <w:tmpl w:val="0E2AE2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15F90"/>
    <w:multiLevelType w:val="hybridMultilevel"/>
    <w:tmpl w:val="9FC82D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F1006"/>
    <w:multiLevelType w:val="hybridMultilevel"/>
    <w:tmpl w:val="9FC82D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36E92"/>
    <w:multiLevelType w:val="hybridMultilevel"/>
    <w:tmpl w:val="8AD810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8"/>
  </w:num>
  <w:num w:numId="5">
    <w:abstractNumId w:val="11"/>
  </w:num>
  <w:num w:numId="6">
    <w:abstractNumId w:val="12"/>
  </w:num>
  <w:num w:numId="7">
    <w:abstractNumId w:val="1"/>
  </w:num>
  <w:num w:numId="8">
    <w:abstractNumId w:val="2"/>
  </w:num>
  <w:num w:numId="9">
    <w:abstractNumId w:val="13"/>
  </w:num>
  <w:num w:numId="10">
    <w:abstractNumId w:val="7"/>
  </w:num>
  <w:num w:numId="11">
    <w:abstractNumId w:val="9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A53"/>
    <w:rsid w:val="000018B9"/>
    <w:rsid w:val="0000295E"/>
    <w:rsid w:val="00003B07"/>
    <w:rsid w:val="00005EAF"/>
    <w:rsid w:val="000127C9"/>
    <w:rsid w:val="00045427"/>
    <w:rsid w:val="000921B6"/>
    <w:rsid w:val="000A4143"/>
    <w:rsid w:val="000C3EE8"/>
    <w:rsid w:val="000E493D"/>
    <w:rsid w:val="00105B7B"/>
    <w:rsid w:val="001344E4"/>
    <w:rsid w:val="00137980"/>
    <w:rsid w:val="00150B99"/>
    <w:rsid w:val="001709E5"/>
    <w:rsid w:val="00182689"/>
    <w:rsid w:val="001847FE"/>
    <w:rsid w:val="00194E4A"/>
    <w:rsid w:val="001A0217"/>
    <w:rsid w:val="001A4D8E"/>
    <w:rsid w:val="001B7ADB"/>
    <w:rsid w:val="001C2E04"/>
    <w:rsid w:val="001F50F3"/>
    <w:rsid w:val="002234C4"/>
    <w:rsid w:val="00226203"/>
    <w:rsid w:val="002351EC"/>
    <w:rsid w:val="002405FA"/>
    <w:rsid w:val="0026263B"/>
    <w:rsid w:val="0029187C"/>
    <w:rsid w:val="002D6F02"/>
    <w:rsid w:val="002E05E2"/>
    <w:rsid w:val="002E600F"/>
    <w:rsid w:val="00312D39"/>
    <w:rsid w:val="0033779D"/>
    <w:rsid w:val="003641E5"/>
    <w:rsid w:val="00383753"/>
    <w:rsid w:val="003B4A6B"/>
    <w:rsid w:val="003C1E4D"/>
    <w:rsid w:val="003C787D"/>
    <w:rsid w:val="003C7F17"/>
    <w:rsid w:val="003E5E19"/>
    <w:rsid w:val="003F2774"/>
    <w:rsid w:val="003F3142"/>
    <w:rsid w:val="00402365"/>
    <w:rsid w:val="00402AF5"/>
    <w:rsid w:val="00413AE0"/>
    <w:rsid w:val="00421826"/>
    <w:rsid w:val="0042495F"/>
    <w:rsid w:val="00437934"/>
    <w:rsid w:val="0046301F"/>
    <w:rsid w:val="00473653"/>
    <w:rsid w:val="00477ACA"/>
    <w:rsid w:val="00497DA3"/>
    <w:rsid w:val="004C6424"/>
    <w:rsid w:val="004D3A53"/>
    <w:rsid w:val="004D762C"/>
    <w:rsid w:val="004E2580"/>
    <w:rsid w:val="004E680D"/>
    <w:rsid w:val="004F0ED8"/>
    <w:rsid w:val="00501424"/>
    <w:rsid w:val="00503DC9"/>
    <w:rsid w:val="005338EA"/>
    <w:rsid w:val="00556BAA"/>
    <w:rsid w:val="00566081"/>
    <w:rsid w:val="005706B7"/>
    <w:rsid w:val="0057574A"/>
    <w:rsid w:val="00586BBF"/>
    <w:rsid w:val="005B2C25"/>
    <w:rsid w:val="005B4049"/>
    <w:rsid w:val="005D4886"/>
    <w:rsid w:val="005D4D35"/>
    <w:rsid w:val="005E3BE9"/>
    <w:rsid w:val="006047DD"/>
    <w:rsid w:val="00632F2F"/>
    <w:rsid w:val="006449F2"/>
    <w:rsid w:val="00653A7E"/>
    <w:rsid w:val="0067504C"/>
    <w:rsid w:val="00675C5F"/>
    <w:rsid w:val="00686C39"/>
    <w:rsid w:val="00687CAC"/>
    <w:rsid w:val="006924A3"/>
    <w:rsid w:val="00694C97"/>
    <w:rsid w:val="006B750F"/>
    <w:rsid w:val="006C2A51"/>
    <w:rsid w:val="006F5244"/>
    <w:rsid w:val="00724233"/>
    <w:rsid w:val="007420B8"/>
    <w:rsid w:val="0074546C"/>
    <w:rsid w:val="007613CA"/>
    <w:rsid w:val="007715C8"/>
    <w:rsid w:val="00784AFA"/>
    <w:rsid w:val="007924BB"/>
    <w:rsid w:val="00793170"/>
    <w:rsid w:val="007A2871"/>
    <w:rsid w:val="007A3605"/>
    <w:rsid w:val="007B61B6"/>
    <w:rsid w:val="007D7A3E"/>
    <w:rsid w:val="007F5C82"/>
    <w:rsid w:val="0080201D"/>
    <w:rsid w:val="00812E16"/>
    <w:rsid w:val="00823089"/>
    <w:rsid w:val="008236CB"/>
    <w:rsid w:val="00826CBE"/>
    <w:rsid w:val="00861307"/>
    <w:rsid w:val="008853BD"/>
    <w:rsid w:val="00886AA6"/>
    <w:rsid w:val="00887EBC"/>
    <w:rsid w:val="008C340F"/>
    <w:rsid w:val="00910ECA"/>
    <w:rsid w:val="00913854"/>
    <w:rsid w:val="00913E2C"/>
    <w:rsid w:val="00923DFC"/>
    <w:rsid w:val="00925415"/>
    <w:rsid w:val="00936CAC"/>
    <w:rsid w:val="0094731A"/>
    <w:rsid w:val="00955C2E"/>
    <w:rsid w:val="00967A00"/>
    <w:rsid w:val="009709B3"/>
    <w:rsid w:val="009819B6"/>
    <w:rsid w:val="009911F2"/>
    <w:rsid w:val="00992CC4"/>
    <w:rsid w:val="00993B4F"/>
    <w:rsid w:val="009A3841"/>
    <w:rsid w:val="009B26BA"/>
    <w:rsid w:val="009B66AC"/>
    <w:rsid w:val="009D3FE6"/>
    <w:rsid w:val="009E314D"/>
    <w:rsid w:val="009E65FB"/>
    <w:rsid w:val="009F7188"/>
    <w:rsid w:val="009F76B8"/>
    <w:rsid w:val="00A24D68"/>
    <w:rsid w:val="00A2511A"/>
    <w:rsid w:val="00A36AA6"/>
    <w:rsid w:val="00A84B71"/>
    <w:rsid w:val="00A84DD1"/>
    <w:rsid w:val="00A93C57"/>
    <w:rsid w:val="00AA73F0"/>
    <w:rsid w:val="00AB12B7"/>
    <w:rsid w:val="00AB6031"/>
    <w:rsid w:val="00AF205F"/>
    <w:rsid w:val="00B164AB"/>
    <w:rsid w:val="00B30AF9"/>
    <w:rsid w:val="00B42CBD"/>
    <w:rsid w:val="00B43A78"/>
    <w:rsid w:val="00B4677D"/>
    <w:rsid w:val="00B55067"/>
    <w:rsid w:val="00B62500"/>
    <w:rsid w:val="00B74753"/>
    <w:rsid w:val="00B816A3"/>
    <w:rsid w:val="00B84447"/>
    <w:rsid w:val="00B93175"/>
    <w:rsid w:val="00B95825"/>
    <w:rsid w:val="00BA7D5E"/>
    <w:rsid w:val="00BD2755"/>
    <w:rsid w:val="00BE393B"/>
    <w:rsid w:val="00BE4A7D"/>
    <w:rsid w:val="00BE5938"/>
    <w:rsid w:val="00BF0218"/>
    <w:rsid w:val="00C257C9"/>
    <w:rsid w:val="00C45993"/>
    <w:rsid w:val="00C528E6"/>
    <w:rsid w:val="00CA0FA6"/>
    <w:rsid w:val="00CA348E"/>
    <w:rsid w:val="00CA59C5"/>
    <w:rsid w:val="00CB7B81"/>
    <w:rsid w:val="00CD5739"/>
    <w:rsid w:val="00CE115A"/>
    <w:rsid w:val="00D121C6"/>
    <w:rsid w:val="00D25348"/>
    <w:rsid w:val="00D70694"/>
    <w:rsid w:val="00D7107C"/>
    <w:rsid w:val="00D721D6"/>
    <w:rsid w:val="00D80DA2"/>
    <w:rsid w:val="00D82E0F"/>
    <w:rsid w:val="00D91D23"/>
    <w:rsid w:val="00DB1605"/>
    <w:rsid w:val="00DB7A16"/>
    <w:rsid w:val="00DE4617"/>
    <w:rsid w:val="00DF586A"/>
    <w:rsid w:val="00E02008"/>
    <w:rsid w:val="00E049FB"/>
    <w:rsid w:val="00E4518D"/>
    <w:rsid w:val="00E60B8C"/>
    <w:rsid w:val="00E6287F"/>
    <w:rsid w:val="00E8173C"/>
    <w:rsid w:val="00E8299B"/>
    <w:rsid w:val="00EA2C71"/>
    <w:rsid w:val="00EA3BFD"/>
    <w:rsid w:val="00EB654C"/>
    <w:rsid w:val="00EC2561"/>
    <w:rsid w:val="00EC4997"/>
    <w:rsid w:val="00EC7D11"/>
    <w:rsid w:val="00ED1711"/>
    <w:rsid w:val="00ED7AA3"/>
    <w:rsid w:val="00EE37F6"/>
    <w:rsid w:val="00EE5828"/>
    <w:rsid w:val="00EE63C9"/>
    <w:rsid w:val="00EE75E2"/>
    <w:rsid w:val="00F01A5B"/>
    <w:rsid w:val="00F119D7"/>
    <w:rsid w:val="00F31B54"/>
    <w:rsid w:val="00F66A23"/>
    <w:rsid w:val="00F975BF"/>
    <w:rsid w:val="00FA036F"/>
    <w:rsid w:val="00FA44C2"/>
    <w:rsid w:val="00FB5196"/>
    <w:rsid w:val="00FC0BAF"/>
    <w:rsid w:val="00FC1B75"/>
    <w:rsid w:val="00FC4635"/>
    <w:rsid w:val="00FD26B9"/>
    <w:rsid w:val="00FE4B05"/>
    <w:rsid w:val="00FE4D00"/>
    <w:rsid w:val="00FE526F"/>
    <w:rsid w:val="00FE5CAD"/>
    <w:rsid w:val="00FF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1AF3"/>
  <w15:chartTrackingRefBased/>
  <w15:docId w15:val="{688EC046-7F7D-4B5D-8473-1323A63A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A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7A0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67A00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FE4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3C7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Харевич</dc:creator>
  <cp:keywords/>
  <dc:description/>
  <cp:lastModifiedBy>Ирина Харевич</cp:lastModifiedBy>
  <cp:revision>3</cp:revision>
  <cp:lastPrinted>2023-01-25T07:11:00Z</cp:lastPrinted>
  <dcterms:created xsi:type="dcterms:W3CDTF">2023-01-27T12:21:00Z</dcterms:created>
  <dcterms:modified xsi:type="dcterms:W3CDTF">2023-01-27T12:24:00Z</dcterms:modified>
</cp:coreProperties>
</file>